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11DC7" w14:textId="77777777" w:rsidR="00F964A5" w:rsidRPr="00F964A5" w:rsidRDefault="00F964A5" w:rsidP="00F964A5">
      <w:pPr>
        <w:jc w:val="center"/>
        <w:rPr>
          <w:rFonts w:ascii="Arial" w:hAnsi="Arial"/>
          <w:b/>
          <w:sz w:val="28"/>
          <w:szCs w:val="28"/>
        </w:rPr>
      </w:pPr>
      <w:r w:rsidRPr="00F964A5">
        <w:rPr>
          <w:rFonts w:ascii="Arial" w:hAnsi="Arial"/>
          <w:b/>
          <w:sz w:val="28"/>
          <w:szCs w:val="28"/>
        </w:rPr>
        <w:t xml:space="preserve">Fælles forpligtende sociale mål for: </w:t>
      </w:r>
    </w:p>
    <w:p w14:paraId="29F01B49" w14:textId="77777777" w:rsidR="00F964A5" w:rsidRDefault="00F964A5" w:rsidP="00F964A5">
      <w:pPr>
        <w:jc w:val="center"/>
        <w:rPr>
          <w:rFonts w:ascii="Arial" w:hAnsi="Arial"/>
        </w:rPr>
      </w:pPr>
      <w:r w:rsidRPr="00F964A5">
        <w:rPr>
          <w:rFonts w:ascii="Arial" w:hAnsi="Arial"/>
        </w:rPr>
        <w:t xml:space="preserve">De overordnede mål er pejlemærker, som omsættes til sociale færdigheder, </w:t>
      </w:r>
    </w:p>
    <w:p w14:paraId="7B5377A3" w14:textId="77777777" w:rsidR="00F964A5" w:rsidRPr="00F964A5" w:rsidRDefault="00F964A5" w:rsidP="00F964A5">
      <w:pPr>
        <w:jc w:val="center"/>
        <w:rPr>
          <w:rFonts w:ascii="Arial" w:hAnsi="Arial"/>
        </w:rPr>
      </w:pPr>
      <w:r w:rsidRPr="00F964A5">
        <w:rPr>
          <w:rFonts w:ascii="Arial" w:hAnsi="Arial"/>
        </w:rPr>
        <w:t>der læres i samspil med den faglige læring.</w:t>
      </w:r>
    </w:p>
    <w:p w14:paraId="4C21AA4A" w14:textId="77777777" w:rsidR="00F964A5" w:rsidRDefault="00F964A5"/>
    <w:p w14:paraId="428EBF4F" w14:textId="77777777" w:rsidR="00F964A5" w:rsidRDefault="00F964A5"/>
    <w:tbl>
      <w:tblPr>
        <w:tblW w:w="0" w:type="auto"/>
        <w:tblInd w:w="-539" w:type="dxa"/>
        <w:tblBorders>
          <w:top w:val="single" w:sz="4" w:space="0" w:color="8E649A"/>
          <w:left w:val="single" w:sz="4" w:space="0" w:color="8E649A"/>
          <w:bottom w:val="single" w:sz="4" w:space="0" w:color="8E649A"/>
          <w:right w:val="single" w:sz="4" w:space="0" w:color="8E649A"/>
          <w:insideH w:val="single" w:sz="4" w:space="0" w:color="8E649A"/>
          <w:insideV w:val="single" w:sz="4" w:space="0" w:color="8E649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7"/>
        <w:gridCol w:w="2409"/>
        <w:gridCol w:w="2410"/>
        <w:gridCol w:w="2361"/>
      </w:tblGrid>
      <w:tr w:rsidR="00F964A5" w:rsidRPr="00F964A5" w14:paraId="7E6A49BE" w14:textId="77777777" w:rsidTr="00672794">
        <w:trPr>
          <w:trHeight w:val="566"/>
        </w:trPr>
        <w:tc>
          <w:tcPr>
            <w:tcW w:w="1843" w:type="dxa"/>
            <w:vMerge w:val="restart"/>
            <w:shd w:val="solid" w:color="6C4D76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4E1F26" w14:textId="77777777" w:rsidR="00F964A5" w:rsidRDefault="00F964A5" w:rsidP="00F964A5">
            <w:pPr>
              <w:pStyle w:val="brdtekst"/>
              <w:jc w:val="left"/>
              <w:rPr>
                <w:rFonts w:ascii="Arial" w:hAnsi="Arial" w:cs="FagoNoBold-Roman"/>
                <w:color w:val="FFFFFF"/>
              </w:rPr>
            </w:pPr>
          </w:p>
          <w:p w14:paraId="450DF2C2" w14:textId="77777777" w:rsidR="00F964A5" w:rsidRDefault="00F964A5" w:rsidP="00F964A5">
            <w:pPr>
              <w:pStyle w:val="brdtekst"/>
              <w:jc w:val="left"/>
              <w:rPr>
                <w:rFonts w:ascii="Arial" w:hAnsi="Arial" w:cs="FagoNoBold-Roman"/>
                <w:color w:val="FFFFFF"/>
              </w:rPr>
            </w:pPr>
          </w:p>
          <w:p w14:paraId="4326E35A" w14:textId="77777777" w:rsidR="00F964A5" w:rsidRDefault="00F964A5" w:rsidP="00F964A5">
            <w:pPr>
              <w:pStyle w:val="brdtekst"/>
              <w:jc w:val="left"/>
              <w:rPr>
                <w:rFonts w:ascii="Arial" w:hAnsi="Arial" w:cs="FagoNoBold-Roman"/>
                <w:color w:val="FFFFFF"/>
              </w:rPr>
            </w:pPr>
          </w:p>
          <w:p w14:paraId="45ECDC98" w14:textId="77777777" w:rsidR="00F964A5" w:rsidRPr="00F964A5" w:rsidRDefault="00F964A5" w:rsidP="00F964A5">
            <w:pPr>
              <w:pStyle w:val="brdtekst"/>
              <w:jc w:val="left"/>
              <w:rPr>
                <w:rFonts w:ascii="Arial" w:hAnsi="Arial"/>
              </w:rPr>
            </w:pPr>
            <w:r w:rsidRPr="00F964A5">
              <w:rPr>
                <w:rFonts w:ascii="Arial" w:hAnsi="Arial" w:cs="FagoNoBold-Roman"/>
                <w:color w:val="FFFFFF"/>
              </w:rPr>
              <w:t>Sociale kompetencer</w:t>
            </w:r>
          </w:p>
        </w:tc>
        <w:tc>
          <w:tcPr>
            <w:tcW w:w="2127" w:type="dxa"/>
            <w:shd w:val="solid" w:color="6C4D76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D79873" w14:textId="77777777" w:rsidR="00F964A5" w:rsidRPr="00F964A5" w:rsidRDefault="00F964A5">
            <w:pPr>
              <w:pStyle w:val="brdtekst"/>
              <w:jc w:val="left"/>
              <w:rPr>
                <w:rFonts w:ascii="Arial" w:hAnsi="Arial" w:cs="FagoNoBold-Roman"/>
                <w:color w:val="FFFFFF"/>
              </w:rPr>
            </w:pPr>
            <w:r w:rsidRPr="00F964A5">
              <w:rPr>
                <w:rFonts w:ascii="Arial" w:hAnsi="Arial" w:cs="FagoNoBold-Roman"/>
                <w:color w:val="FFFFFF"/>
              </w:rPr>
              <w:t>Grundlæggende</w:t>
            </w:r>
          </w:p>
          <w:p w14:paraId="2C003677" w14:textId="77777777" w:rsidR="00F964A5" w:rsidRPr="00F964A5" w:rsidRDefault="00F964A5">
            <w:pPr>
              <w:pStyle w:val="brdtekst"/>
              <w:jc w:val="left"/>
              <w:rPr>
                <w:rFonts w:ascii="Arial" w:hAnsi="Arial"/>
              </w:rPr>
            </w:pPr>
            <w:r w:rsidRPr="00F964A5">
              <w:rPr>
                <w:rFonts w:ascii="Arial" w:hAnsi="Arial" w:cs="FagoNoBold-Roman"/>
                <w:color w:val="FFFFFF"/>
              </w:rPr>
              <w:t>skoleadfærd</w:t>
            </w:r>
          </w:p>
        </w:tc>
        <w:tc>
          <w:tcPr>
            <w:tcW w:w="2409" w:type="dxa"/>
            <w:shd w:val="solid" w:color="6C4D76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364009" w14:textId="77777777" w:rsidR="00F964A5" w:rsidRPr="00F964A5" w:rsidRDefault="00F964A5">
            <w:pPr>
              <w:pStyle w:val="brdtekst"/>
              <w:jc w:val="left"/>
              <w:rPr>
                <w:rFonts w:ascii="Arial" w:hAnsi="Arial"/>
              </w:rPr>
            </w:pPr>
            <w:r w:rsidRPr="00F964A5">
              <w:rPr>
                <w:rFonts w:ascii="Arial" w:hAnsi="Arial" w:cs="FagoNoBold-Roman"/>
                <w:color w:val="FFFFFF"/>
              </w:rPr>
              <w:t>Kommunikation</w:t>
            </w:r>
          </w:p>
        </w:tc>
        <w:tc>
          <w:tcPr>
            <w:tcW w:w="2410" w:type="dxa"/>
            <w:shd w:val="solid" w:color="6C4D76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4353B6" w14:textId="77777777" w:rsidR="00F964A5" w:rsidRPr="00F964A5" w:rsidRDefault="00F964A5">
            <w:pPr>
              <w:pStyle w:val="brdtekst"/>
              <w:jc w:val="left"/>
              <w:rPr>
                <w:rFonts w:ascii="Arial" w:hAnsi="Arial"/>
              </w:rPr>
            </w:pPr>
            <w:r w:rsidRPr="00F964A5">
              <w:rPr>
                <w:rFonts w:ascii="Arial" w:hAnsi="Arial" w:cs="FagoNoBold-Roman"/>
                <w:color w:val="FFFFFF"/>
              </w:rPr>
              <w:t>Konflikthåndtering</w:t>
            </w:r>
          </w:p>
        </w:tc>
        <w:tc>
          <w:tcPr>
            <w:tcW w:w="2361" w:type="dxa"/>
            <w:shd w:val="solid" w:color="6C4D76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EF6108" w14:textId="77777777" w:rsidR="00F964A5" w:rsidRPr="00F964A5" w:rsidRDefault="00F964A5">
            <w:pPr>
              <w:pStyle w:val="brdtekst"/>
              <w:jc w:val="left"/>
              <w:rPr>
                <w:rFonts w:ascii="Arial" w:hAnsi="Arial"/>
              </w:rPr>
            </w:pPr>
            <w:r w:rsidRPr="00F964A5">
              <w:rPr>
                <w:rFonts w:ascii="Arial" w:hAnsi="Arial" w:cs="FagoNoBold-Roman"/>
                <w:color w:val="FFFFFF"/>
              </w:rPr>
              <w:t>Samarbejde</w:t>
            </w:r>
          </w:p>
        </w:tc>
      </w:tr>
      <w:tr w:rsidR="00F964A5" w:rsidRPr="00F964A5" w14:paraId="719C1AA2" w14:textId="77777777" w:rsidTr="00672794">
        <w:trPr>
          <w:trHeight w:val="7078"/>
        </w:trPr>
        <w:tc>
          <w:tcPr>
            <w:tcW w:w="1843" w:type="dxa"/>
            <w:vMerge/>
          </w:tcPr>
          <w:p w14:paraId="4E9BF60F" w14:textId="77777777" w:rsidR="00F964A5" w:rsidRPr="00F964A5" w:rsidRDefault="00F964A5" w:rsidP="00F964A5">
            <w:pPr>
              <w:pStyle w:val="NoParagraphStyle"/>
              <w:spacing w:line="240" w:lineRule="auto"/>
              <w:jc w:val="right"/>
              <w:textAlignment w:val="auto"/>
              <w:rPr>
                <w:rFonts w:ascii="Arial" w:hAnsi="Arial"/>
                <w:color w:val="auto"/>
                <w:lang w:val="en-US"/>
              </w:rPr>
            </w:pPr>
          </w:p>
        </w:tc>
        <w:tc>
          <w:tcPr>
            <w:tcW w:w="212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3B76FD" w14:textId="77777777" w:rsidR="00F964A5" w:rsidRPr="00F964A5" w:rsidRDefault="00F964A5" w:rsidP="00F964A5">
            <w:pPr>
              <w:pStyle w:val="brdtekst"/>
              <w:ind w:left="283" w:hanging="283"/>
              <w:rPr>
                <w:rFonts w:ascii="Arial" w:hAnsi="Arial"/>
              </w:rPr>
            </w:pPr>
          </w:p>
        </w:tc>
        <w:tc>
          <w:tcPr>
            <w:tcW w:w="2409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50A413" w14:textId="77777777" w:rsidR="00F964A5" w:rsidRPr="00F964A5" w:rsidRDefault="00F964A5">
            <w:pPr>
              <w:pStyle w:val="brdtekst"/>
              <w:ind w:left="283" w:hanging="283"/>
              <w:rPr>
                <w:rFonts w:ascii="Arial" w:hAnsi="Arial"/>
              </w:rPr>
            </w:pPr>
            <w:r w:rsidRPr="00F964A5">
              <w:rPr>
                <w:rFonts w:ascii="Arial" w:hAnsi="Arial"/>
              </w:rPr>
              <w:t xml:space="preserve"> </w:t>
            </w:r>
          </w:p>
        </w:tc>
        <w:tc>
          <w:tcPr>
            <w:tcW w:w="24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B33069" w14:textId="77777777" w:rsidR="00F964A5" w:rsidRPr="00F964A5" w:rsidRDefault="00F964A5">
            <w:pPr>
              <w:pStyle w:val="brdtekst"/>
              <w:ind w:left="283" w:hanging="283"/>
              <w:rPr>
                <w:rFonts w:ascii="Arial" w:hAnsi="Arial"/>
              </w:rPr>
            </w:pPr>
          </w:p>
        </w:tc>
        <w:tc>
          <w:tcPr>
            <w:tcW w:w="236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9551F3D" w14:textId="77777777" w:rsidR="00F964A5" w:rsidRPr="00F964A5" w:rsidRDefault="00F964A5">
            <w:pPr>
              <w:pStyle w:val="brdtekst"/>
              <w:ind w:left="283" w:hanging="283"/>
              <w:rPr>
                <w:rFonts w:ascii="Arial" w:hAnsi="Arial"/>
              </w:rPr>
            </w:pPr>
          </w:p>
        </w:tc>
        <w:bookmarkStart w:id="0" w:name="_GoBack"/>
        <w:bookmarkEnd w:id="0"/>
      </w:tr>
    </w:tbl>
    <w:p w14:paraId="0CB6B0E4" w14:textId="77777777" w:rsidR="00343AF1" w:rsidRDefault="00343AF1"/>
    <w:sectPr w:rsidR="00343AF1" w:rsidSect="00F964A5">
      <w:headerReference w:type="default" r:id="rId7"/>
      <w:footerReference w:type="default" r:id="rId8"/>
      <w:pgSz w:w="11900" w:h="16840"/>
      <w:pgMar w:top="1701" w:right="418" w:bottom="1701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C0E6" w14:textId="77777777" w:rsidR="00F964A5" w:rsidRDefault="00F964A5" w:rsidP="00F964A5">
      <w:r>
        <w:separator/>
      </w:r>
    </w:p>
  </w:endnote>
  <w:endnote w:type="continuationSeparator" w:id="0">
    <w:p w14:paraId="0D858D40" w14:textId="77777777" w:rsidR="00F964A5" w:rsidRDefault="00F964A5" w:rsidP="00F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agoNoBold-Roman">
    <w:charset w:val="00"/>
    <w:family w:val="auto"/>
    <w:pitch w:val="variable"/>
    <w:sig w:usb0="00000003" w:usb1="00000000" w:usb2="00000000" w:usb3="00000000" w:csb0="00000001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8ECD" w14:textId="77777777" w:rsidR="00F964A5" w:rsidRDefault="00F964A5" w:rsidP="00F964A5">
    <w:pPr>
      <w:pStyle w:val="Sidefod"/>
      <w:ind w:left="-709"/>
      <w:jc w:val="center"/>
      <w:rPr>
        <w:rFonts w:hint="eastAsia"/>
      </w:rPr>
    </w:pPr>
    <w:r>
      <w:rPr>
        <w:noProof/>
        <w:lang w:val="en-US"/>
      </w:rPr>
      <w:drawing>
        <wp:inline distT="0" distB="0" distL="0" distR="0" wp14:anchorId="4562914F" wp14:editId="716D6315">
          <wp:extent cx="6570980" cy="601738"/>
          <wp:effectExtent l="0" t="0" r="7620" b="825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CCE01" w14:textId="77777777" w:rsidR="00F964A5" w:rsidRDefault="00F964A5" w:rsidP="00F964A5">
      <w:r>
        <w:separator/>
      </w:r>
    </w:p>
  </w:footnote>
  <w:footnote w:type="continuationSeparator" w:id="0">
    <w:p w14:paraId="79EA768D" w14:textId="77777777" w:rsidR="00F964A5" w:rsidRDefault="00F964A5" w:rsidP="00F96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BC4A" w14:textId="77777777" w:rsidR="00F964A5" w:rsidRDefault="00F964A5" w:rsidP="00F964A5">
    <w:pPr>
      <w:pStyle w:val="Sidehoved"/>
      <w:jc w:val="right"/>
      <w:rPr>
        <w:rFonts w:hint="eastAsia"/>
      </w:rPr>
    </w:pPr>
    <w:r>
      <w:rPr>
        <w:noProof/>
        <w:lang w:val="en-US"/>
      </w:rPr>
      <w:drawing>
        <wp:inline distT="0" distB="0" distL="0" distR="0" wp14:anchorId="3389F73B" wp14:editId="4EDE68AD">
          <wp:extent cx="914400" cy="215900"/>
          <wp:effectExtent l="0" t="0" r="0" b="1270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5"/>
    <w:rsid w:val="00343AF1"/>
    <w:rsid w:val="00672794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27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224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Clement Kristensen</dc:creator>
  <cp:keywords/>
  <dc:description/>
  <cp:lastModifiedBy>Lars Clement Kristensen</cp:lastModifiedBy>
  <cp:revision>2</cp:revision>
  <dcterms:created xsi:type="dcterms:W3CDTF">2013-09-30T11:29:00Z</dcterms:created>
  <dcterms:modified xsi:type="dcterms:W3CDTF">2013-10-02T05:17:00Z</dcterms:modified>
</cp:coreProperties>
</file>