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FC4D" w14:textId="77777777" w:rsidR="00AA3080" w:rsidRDefault="00AA3080" w:rsidP="006271A8">
      <w:pPr>
        <w:spacing w:line="360" w:lineRule="auto"/>
        <w:rPr>
          <w:rFonts w:ascii="Garamond-Light" w:hAnsi="Garamond-Light" w:cs="Garamond-Light"/>
          <w:color w:val="000000"/>
        </w:rPr>
      </w:pPr>
      <w:bookmarkStart w:id="0" w:name="_GoBack"/>
      <w:bookmarkEnd w:id="0"/>
    </w:p>
    <w:tbl>
      <w:tblPr>
        <w:tblStyle w:val="Tabel-Gitter"/>
        <w:tblW w:w="9900" w:type="dxa"/>
        <w:tblInd w:w="130" w:type="dxa"/>
        <w:tblLook w:val="04A0" w:firstRow="1" w:lastRow="0" w:firstColumn="1" w:lastColumn="0" w:noHBand="0" w:noVBand="1"/>
      </w:tblPr>
      <w:tblGrid>
        <w:gridCol w:w="1715"/>
        <w:gridCol w:w="2083"/>
        <w:gridCol w:w="2035"/>
        <w:gridCol w:w="2032"/>
        <w:gridCol w:w="2035"/>
      </w:tblGrid>
      <w:tr w:rsidR="0020452E" w14:paraId="0B2A6EA0" w14:textId="77777777" w:rsidTr="00512BDE">
        <w:trPr>
          <w:trHeight w:val="554"/>
        </w:trPr>
        <w:tc>
          <w:tcPr>
            <w:tcW w:w="1720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2045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2045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2045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2045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20452E" w14:paraId="0D712128" w14:textId="77777777" w:rsidTr="00512BDE">
        <w:trPr>
          <w:trHeight w:val="1476"/>
        </w:trPr>
        <w:tc>
          <w:tcPr>
            <w:tcW w:w="1720" w:type="dxa"/>
          </w:tcPr>
          <w:p w14:paraId="719EBF00" w14:textId="72124CB9" w:rsidR="0020452E" w:rsidRDefault="0020452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ARGUMEN-</w:t>
            </w:r>
          </w:p>
          <w:p w14:paraId="75E2AA91" w14:textId="74EADFF5" w:rsidR="00EF382A" w:rsidRPr="008061D2" w:rsidRDefault="0020452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TATION</w:t>
            </w:r>
          </w:p>
        </w:tc>
        <w:tc>
          <w:tcPr>
            <w:tcW w:w="2045" w:type="dxa"/>
          </w:tcPr>
          <w:p w14:paraId="367F69E3" w14:textId="209B3684" w:rsidR="0020452E" w:rsidRPr="0020452E" w:rsidRDefault="0020452E" w:rsidP="0020452E">
            <w:pPr>
              <w:pStyle w:val="BasicParagraph"/>
              <w:rPr>
                <w:rFonts w:ascii="Garamond-Light" w:hAnsi="Garamond-Light" w:cs="Garamond-Light"/>
              </w:rPr>
            </w:pPr>
            <w:r w:rsidRPr="0020452E">
              <w:rPr>
                <w:rFonts w:ascii="Garamond-Light" w:hAnsi="Garamond-Light" w:cs="Garamond-Light"/>
              </w:rPr>
              <w:t>Alle argumenter er logisk formuleret. Essayet er meget overbevisende.</w:t>
            </w:r>
          </w:p>
          <w:p w14:paraId="13B67098" w14:textId="3D566577" w:rsidR="008061D2" w:rsidRPr="0020452E" w:rsidRDefault="008061D2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</w:p>
        </w:tc>
        <w:tc>
          <w:tcPr>
            <w:tcW w:w="2045" w:type="dxa"/>
          </w:tcPr>
          <w:p w14:paraId="4345FEEB" w14:textId="7510F9AD" w:rsidR="008061D2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De fleste argumenter er logisk formuleret. Essayet er overvejende overbevisende.</w:t>
            </w:r>
          </w:p>
        </w:tc>
        <w:tc>
          <w:tcPr>
            <w:tcW w:w="2045" w:type="dxa"/>
          </w:tcPr>
          <w:p w14:paraId="3F193C43" w14:textId="1295F577" w:rsidR="008061D2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20452E">
              <w:rPr>
                <w:rFonts w:ascii="Garamond-Light" w:hAnsi="Garamond-Light" w:cs="Garamond-Light"/>
                <w:color w:val="000000"/>
                <w:spacing w:val="-4"/>
              </w:rPr>
              <w:t>Nogle argumenter er logisk formuleret. Essayet er dog kun sjældent overbevisende.</w:t>
            </w:r>
          </w:p>
        </w:tc>
        <w:tc>
          <w:tcPr>
            <w:tcW w:w="2045" w:type="dxa"/>
          </w:tcPr>
          <w:p w14:paraId="1F50B0A9" w14:textId="39278F4A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Få eller ingen argumenter er logisk formuleret. Essayet er ikke overbevisende.</w:t>
            </w:r>
          </w:p>
        </w:tc>
      </w:tr>
      <w:tr w:rsidR="0020452E" w14:paraId="29A99DBF" w14:textId="77777777" w:rsidTr="00512BDE">
        <w:tc>
          <w:tcPr>
            <w:tcW w:w="1720" w:type="dxa"/>
          </w:tcPr>
          <w:p w14:paraId="4811A7E3" w14:textId="46CC9D73" w:rsidR="008061D2" w:rsidRPr="008061D2" w:rsidRDefault="0020452E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KILDEBRUG</w:t>
            </w:r>
          </w:p>
        </w:tc>
        <w:tc>
          <w:tcPr>
            <w:tcW w:w="2045" w:type="dxa"/>
          </w:tcPr>
          <w:p w14:paraId="68629DAF" w14:textId="5B867B06" w:rsidR="008061D2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refererer til mange forskellige pålidelige kilder.</w:t>
            </w:r>
          </w:p>
        </w:tc>
        <w:tc>
          <w:tcPr>
            <w:tcW w:w="2045" w:type="dxa"/>
          </w:tcPr>
          <w:p w14:paraId="2412E4DD" w14:textId="092E11F7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20452E">
              <w:rPr>
                <w:rFonts w:ascii="Garamond-Light" w:hAnsi="Garamond-Light" w:cs="Garamond-Light"/>
                <w:color w:val="000000"/>
                <w:spacing w:val="-4"/>
              </w:rPr>
              <w:t>Essayet refererer til en del pålidelige kilder.</w:t>
            </w:r>
          </w:p>
        </w:tc>
        <w:tc>
          <w:tcPr>
            <w:tcW w:w="2045" w:type="dxa"/>
          </w:tcPr>
          <w:p w14:paraId="126E70EA" w14:textId="3352122A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refererer kun til få pålidelige kilder.</w:t>
            </w:r>
          </w:p>
        </w:tc>
        <w:tc>
          <w:tcPr>
            <w:tcW w:w="2045" w:type="dxa"/>
          </w:tcPr>
          <w:p w14:paraId="3E3F43F4" w14:textId="43F73328" w:rsidR="008061D2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refererer ikke til pålidelige kilder</w:t>
            </w:r>
            <w:r w:rsidR="00EF382A" w:rsidRPr="0020452E">
              <w:rPr>
                <w:rFonts w:ascii="Garamond-Light" w:hAnsi="Garamond-Light" w:cs="Garamond-Light"/>
                <w:color w:val="000000"/>
              </w:rPr>
              <w:t>.</w:t>
            </w:r>
          </w:p>
        </w:tc>
      </w:tr>
      <w:tr w:rsidR="0020452E" w14:paraId="278D87B4" w14:textId="77777777" w:rsidTr="00512BDE">
        <w:tc>
          <w:tcPr>
            <w:tcW w:w="1720" w:type="dxa"/>
          </w:tcPr>
          <w:p w14:paraId="34D78F8C" w14:textId="4CAABBC9" w:rsidR="008061D2" w:rsidRDefault="0020452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FAGLIG</w:t>
            </w:r>
          </w:p>
          <w:p w14:paraId="6B1570C4" w14:textId="4CF2E443" w:rsidR="0020452E" w:rsidRPr="008061D2" w:rsidRDefault="0020452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VIDEN</w:t>
            </w:r>
          </w:p>
        </w:tc>
        <w:tc>
          <w:tcPr>
            <w:tcW w:w="2045" w:type="dxa"/>
          </w:tcPr>
          <w:p w14:paraId="3093FAE0" w14:textId="3BE5F23D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udviser en særdeles god og relevant faglig viden om emnet.</w:t>
            </w:r>
          </w:p>
        </w:tc>
        <w:tc>
          <w:tcPr>
            <w:tcW w:w="2045" w:type="dxa"/>
          </w:tcPr>
          <w:p w14:paraId="296077AF" w14:textId="1F2354DB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udviser god og relevant faglig viden om emnet.</w:t>
            </w:r>
          </w:p>
        </w:tc>
        <w:tc>
          <w:tcPr>
            <w:tcW w:w="2045" w:type="dxa"/>
          </w:tcPr>
          <w:p w14:paraId="5DC50565" w14:textId="30147900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udviser  en beskeden relevant faglig viden om emnet.</w:t>
            </w:r>
          </w:p>
        </w:tc>
        <w:tc>
          <w:tcPr>
            <w:tcW w:w="2045" w:type="dxa"/>
          </w:tcPr>
          <w:p w14:paraId="6E6B5AF6" w14:textId="465E9891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udviser ikke relevant faglig viden om emnet.</w:t>
            </w:r>
          </w:p>
        </w:tc>
      </w:tr>
      <w:tr w:rsidR="0020452E" w14:paraId="18090382" w14:textId="77777777" w:rsidTr="0020452E">
        <w:trPr>
          <w:trHeight w:val="1042"/>
        </w:trPr>
        <w:tc>
          <w:tcPr>
            <w:tcW w:w="1720" w:type="dxa"/>
          </w:tcPr>
          <w:p w14:paraId="7B9BD370" w14:textId="72FA4DEF" w:rsidR="0020452E" w:rsidRPr="008061D2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TEKST-STRUKTUR</w:t>
            </w:r>
          </w:p>
        </w:tc>
        <w:tc>
          <w:tcPr>
            <w:tcW w:w="2045" w:type="dxa"/>
          </w:tcPr>
          <w:p w14:paraId="240B61BB" w14:textId="0B0C0B90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er særdeles godt struktureret</w:t>
            </w:r>
          </w:p>
        </w:tc>
        <w:tc>
          <w:tcPr>
            <w:tcW w:w="2045" w:type="dxa"/>
          </w:tcPr>
          <w:p w14:paraId="63B10817" w14:textId="4919B0D8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er temmelig godt struktureret.</w:t>
            </w:r>
          </w:p>
        </w:tc>
        <w:tc>
          <w:tcPr>
            <w:tcW w:w="2045" w:type="dxa"/>
          </w:tcPr>
          <w:p w14:paraId="19904D4C" w14:textId="04431765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er noget ustruktureret.</w:t>
            </w:r>
          </w:p>
        </w:tc>
        <w:tc>
          <w:tcPr>
            <w:tcW w:w="2045" w:type="dxa"/>
          </w:tcPr>
          <w:p w14:paraId="43AD0B23" w14:textId="3D604CB9" w:rsidR="008061D2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mangler en tydelig struktur.</w:t>
            </w:r>
          </w:p>
        </w:tc>
      </w:tr>
      <w:tr w:rsidR="0020452E" w14:paraId="75C0AE7F" w14:textId="77777777" w:rsidTr="00573D97">
        <w:trPr>
          <w:trHeight w:val="1015"/>
        </w:trPr>
        <w:tc>
          <w:tcPr>
            <w:tcW w:w="1720" w:type="dxa"/>
          </w:tcPr>
          <w:p w14:paraId="39E5424A" w14:textId="2B2CE8ED" w:rsidR="0020452E" w:rsidRDefault="0020452E" w:rsidP="0020452E">
            <w:pPr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KRITISK</w:t>
            </w:r>
          </w:p>
          <w:p w14:paraId="3EA5762D" w14:textId="74F08FFB" w:rsidR="0020452E" w:rsidRPr="0020452E" w:rsidRDefault="0020452E" w:rsidP="0020452E">
            <w:pPr>
              <w:rPr>
                <w:rFonts w:ascii="TheMixBold-Plain" w:hAnsi="TheMixBold-Plain" w:cs="Garamond-Bold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TÆNKNING</w:t>
            </w:r>
            <w:r w:rsidRPr="0020452E">
              <w:rPr>
                <w:rFonts w:ascii="TheMixBold-Plain" w:hAnsi="TheMixBold-Plain" w:cs="Garamond-Bold"/>
              </w:rPr>
              <w:t xml:space="preserve"> </w:t>
            </w:r>
          </w:p>
        </w:tc>
        <w:tc>
          <w:tcPr>
            <w:tcW w:w="2045" w:type="dxa"/>
          </w:tcPr>
          <w:p w14:paraId="5B10D57C" w14:textId="79BF4268" w:rsidR="0020452E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viser en  tydelig evne til kritisk tænkning.</w:t>
            </w:r>
          </w:p>
        </w:tc>
        <w:tc>
          <w:tcPr>
            <w:tcW w:w="2045" w:type="dxa"/>
          </w:tcPr>
          <w:p w14:paraId="2FDADFEC" w14:textId="7C5DF245" w:rsidR="0020452E" w:rsidRPr="0020452E" w:rsidRDefault="0020452E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viser en del eksempler på kritisk tænkning.</w:t>
            </w:r>
          </w:p>
        </w:tc>
        <w:tc>
          <w:tcPr>
            <w:tcW w:w="2045" w:type="dxa"/>
          </w:tcPr>
          <w:p w14:paraId="768D20F8" w14:textId="55ABFFBE" w:rsidR="0020452E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viser kun få eksempler på kritisk tænkning.</w:t>
            </w:r>
          </w:p>
        </w:tc>
        <w:tc>
          <w:tcPr>
            <w:tcW w:w="2045" w:type="dxa"/>
          </w:tcPr>
          <w:p w14:paraId="2C55E1B5" w14:textId="7BC6B95E" w:rsidR="0020452E" w:rsidRPr="0020452E" w:rsidRDefault="0020452E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20452E">
              <w:rPr>
                <w:rFonts w:ascii="Garamond-Light" w:hAnsi="Garamond-Light" w:cs="Garamond-Light"/>
                <w:color w:val="000000"/>
              </w:rPr>
              <w:t>Essayet er ikke kritisk med hensyn til egne påstande eller til kilderne.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CACE" w14:textId="77777777" w:rsidR="00F83890" w:rsidRDefault="00F83890" w:rsidP="007E1DDA">
      <w:r>
        <w:separator/>
      </w:r>
    </w:p>
  </w:endnote>
  <w:endnote w:type="continuationSeparator" w:id="0">
    <w:p w14:paraId="370B825E" w14:textId="77777777" w:rsidR="00F83890" w:rsidRDefault="00F83890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1A1F" w14:textId="77777777" w:rsidR="00F83890" w:rsidRDefault="00F83890" w:rsidP="007E1DDA">
      <w:r>
        <w:separator/>
      </w:r>
    </w:p>
  </w:footnote>
  <w:footnote w:type="continuationSeparator" w:id="0">
    <w:p w14:paraId="4F181258" w14:textId="77777777" w:rsidR="00F83890" w:rsidRDefault="00F83890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21D333E8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20452E">
      <w:rPr>
        <w:rFonts w:ascii="Garamond-Bold" w:hAnsi="Garamond-Bold" w:cs="Garamond-Bold"/>
        <w:b/>
        <w:bCs/>
        <w:sz w:val="40"/>
        <w:szCs w:val="40"/>
      </w:rPr>
      <w:t>et akademisk essay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E61"/>
    <w:multiLevelType w:val="hybridMultilevel"/>
    <w:tmpl w:val="565ED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F6"/>
    <w:multiLevelType w:val="hybridMultilevel"/>
    <w:tmpl w:val="2C10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47081"/>
    <w:multiLevelType w:val="hybridMultilevel"/>
    <w:tmpl w:val="CFDE23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960A1C"/>
    <w:multiLevelType w:val="hybridMultilevel"/>
    <w:tmpl w:val="1C3C6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055246"/>
    <w:rsid w:val="00160860"/>
    <w:rsid w:val="001C5714"/>
    <w:rsid w:val="0020452E"/>
    <w:rsid w:val="00484BCF"/>
    <w:rsid w:val="004D6781"/>
    <w:rsid w:val="00512BDE"/>
    <w:rsid w:val="00573D97"/>
    <w:rsid w:val="006271A8"/>
    <w:rsid w:val="00696961"/>
    <w:rsid w:val="00743C40"/>
    <w:rsid w:val="007E1DDA"/>
    <w:rsid w:val="008061D2"/>
    <w:rsid w:val="008B0740"/>
    <w:rsid w:val="008D3ABE"/>
    <w:rsid w:val="00A91AA3"/>
    <w:rsid w:val="00AA3080"/>
    <w:rsid w:val="00B36B26"/>
    <w:rsid w:val="00BA0222"/>
    <w:rsid w:val="00C157DF"/>
    <w:rsid w:val="00C328EA"/>
    <w:rsid w:val="00CB6266"/>
    <w:rsid w:val="00D71596"/>
    <w:rsid w:val="00ED6601"/>
    <w:rsid w:val="00EF382A"/>
    <w:rsid w:val="00F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2017-02-03T12:44:00Z</dcterms:created>
  <dcterms:modified xsi:type="dcterms:W3CDTF">2017-02-15T06:47:00Z</dcterms:modified>
</cp:coreProperties>
</file>